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B9" w:rsidRPr="00D81181" w:rsidRDefault="00FC12B5" w:rsidP="00D811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5599" cy="11510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S_CCIW_Pri_LightGrou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376" cy="117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181" w:rsidRPr="0086564C" w:rsidRDefault="00D81181" w:rsidP="00D81181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64C">
        <w:rPr>
          <w:rFonts w:ascii="Times New Roman" w:hAnsi="Times New Roman" w:cs="Times New Roman"/>
          <w:sz w:val="24"/>
          <w:szCs w:val="24"/>
        </w:rPr>
        <w:t>Foreign Tour Certification Checklist</w:t>
      </w:r>
    </w:p>
    <w:p w:rsidR="00C740EA" w:rsidRPr="0086564C" w:rsidRDefault="00C740EA" w:rsidP="00C740EA">
      <w:pPr>
        <w:rPr>
          <w:rFonts w:ascii="Times New Roman" w:hAnsi="Times New Roman" w:cs="Times New Roman"/>
          <w:sz w:val="20"/>
          <w:szCs w:val="20"/>
        </w:rPr>
      </w:pPr>
    </w:p>
    <w:p w:rsidR="00C740EA" w:rsidRPr="0086564C" w:rsidRDefault="00C740EA" w:rsidP="00C740EA">
      <w:pPr>
        <w:rPr>
          <w:rFonts w:ascii="Times New Roman" w:hAnsi="Times New Roman" w:cs="Times New Roman"/>
          <w:sz w:val="20"/>
          <w:szCs w:val="20"/>
        </w:rPr>
      </w:pPr>
      <w:r w:rsidRPr="0086564C">
        <w:rPr>
          <w:rFonts w:ascii="Times New Roman" w:hAnsi="Times New Roman" w:cs="Times New Roman"/>
          <w:sz w:val="20"/>
          <w:szCs w:val="20"/>
        </w:rPr>
        <w:t>Sport __________________________</w:t>
      </w:r>
      <w:r w:rsidR="0086564C">
        <w:rPr>
          <w:rFonts w:ascii="Times New Roman" w:hAnsi="Times New Roman" w:cs="Times New Roman"/>
          <w:sz w:val="20"/>
          <w:szCs w:val="20"/>
        </w:rPr>
        <w:t>_________</w:t>
      </w:r>
      <w:r w:rsidRPr="0086564C">
        <w:rPr>
          <w:rFonts w:ascii="Times New Roman" w:hAnsi="Times New Roman" w:cs="Times New Roman"/>
          <w:sz w:val="20"/>
          <w:szCs w:val="20"/>
        </w:rPr>
        <w:t>____</w:t>
      </w:r>
      <w:r w:rsidRPr="0086564C">
        <w:rPr>
          <w:rFonts w:ascii="Times New Roman" w:hAnsi="Times New Roman" w:cs="Times New Roman"/>
          <w:sz w:val="20"/>
          <w:szCs w:val="20"/>
        </w:rPr>
        <w:tab/>
        <w:t xml:space="preserve">     Dates of Tour ______</w:t>
      </w:r>
      <w:r w:rsidR="0086564C">
        <w:rPr>
          <w:rFonts w:ascii="Times New Roman" w:hAnsi="Times New Roman" w:cs="Times New Roman"/>
          <w:sz w:val="20"/>
          <w:szCs w:val="20"/>
        </w:rPr>
        <w:t>_______</w:t>
      </w:r>
      <w:r w:rsidRPr="0086564C">
        <w:rPr>
          <w:rFonts w:ascii="Times New Roman" w:hAnsi="Times New Roman" w:cs="Times New Roman"/>
          <w:sz w:val="20"/>
          <w:szCs w:val="20"/>
        </w:rPr>
        <w:t>_____________________</w:t>
      </w:r>
    </w:p>
    <w:p w:rsidR="00D81181" w:rsidRPr="00A82DE9" w:rsidRDefault="00D81181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 xml:space="preserve">Per NCAA Bylaw 17.29.1 a member institution may participate in competition in any sport on foreign tours. The institution must certify in writing that </w:t>
      </w:r>
      <w:r w:rsidR="0086564C">
        <w:rPr>
          <w:sz w:val="20"/>
          <w:szCs w:val="20"/>
        </w:rPr>
        <w:t>all NCAA bylaws</w:t>
      </w:r>
      <w:r w:rsidRPr="00A82DE9">
        <w:rPr>
          <w:sz w:val="20"/>
          <w:szCs w:val="20"/>
        </w:rPr>
        <w:t xml:space="preserve"> ar</w:t>
      </w:r>
      <w:bookmarkStart w:id="0" w:name="_GoBack"/>
      <w:bookmarkEnd w:id="0"/>
      <w:r w:rsidRPr="00A82DE9">
        <w:rPr>
          <w:sz w:val="20"/>
          <w:szCs w:val="20"/>
        </w:rPr>
        <w:t xml:space="preserve">e met and must maintain the certification on file in the athletics department.  </w:t>
      </w:r>
    </w:p>
    <w:p w:rsidR="00D81181" w:rsidRPr="00A82DE9" w:rsidRDefault="00D81181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 xml:space="preserve">Contest or dates of </w:t>
      </w:r>
      <w:r w:rsidR="0086564C">
        <w:rPr>
          <w:sz w:val="20"/>
          <w:szCs w:val="20"/>
        </w:rPr>
        <w:t>comp</w:t>
      </w:r>
      <w:r w:rsidRPr="00A82DE9">
        <w:rPr>
          <w:sz w:val="20"/>
          <w:szCs w:val="20"/>
        </w:rPr>
        <w:t>eti</w:t>
      </w:r>
      <w:r w:rsidR="0086564C">
        <w:rPr>
          <w:sz w:val="20"/>
          <w:szCs w:val="20"/>
        </w:rPr>
        <w:t>ti</w:t>
      </w:r>
      <w:r w:rsidRPr="00A82DE9">
        <w:rPr>
          <w:sz w:val="20"/>
          <w:szCs w:val="20"/>
        </w:rPr>
        <w:t>on on a certified foreign tour shall be excluded from contest limitations (Bylaw 17.29.1.1)</w:t>
      </w:r>
      <w:r w:rsidR="00A82DE9">
        <w:rPr>
          <w:sz w:val="20"/>
          <w:szCs w:val="20"/>
        </w:rPr>
        <w:t>.</w:t>
      </w:r>
    </w:p>
    <w:p w:rsidR="00D81181" w:rsidRPr="00A82DE9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b/>
          <w:sz w:val="20"/>
          <w:szCs w:val="20"/>
        </w:rPr>
        <w:t>Opponents:</w:t>
      </w:r>
      <w:r w:rsidRPr="00A82DE9">
        <w:rPr>
          <w:sz w:val="20"/>
          <w:szCs w:val="20"/>
        </w:rPr>
        <w:t xml:space="preserve"> </w:t>
      </w:r>
      <w:r w:rsidR="00D81181" w:rsidRPr="00A82DE9">
        <w:rPr>
          <w:sz w:val="20"/>
          <w:szCs w:val="20"/>
        </w:rPr>
        <w:t>A tour to a U.S. commonwealth or a U.S. territory, is not considered a foreign tour (Bylaw 17.29.1.2).</w:t>
      </w:r>
      <w:r w:rsidRPr="00A82DE9">
        <w:rPr>
          <w:sz w:val="20"/>
          <w:szCs w:val="20"/>
        </w:rPr>
        <w:t xml:space="preserve"> Institutions shall not compete against other American teams other than teams composed of U.S. armed forces personnel stationed at U.S. military bases in foreign countries (Bylaw 17.29.1.8).</w:t>
      </w:r>
    </w:p>
    <w:p w:rsidR="00D81181" w:rsidRPr="00A82DE9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b/>
          <w:sz w:val="20"/>
          <w:szCs w:val="20"/>
        </w:rPr>
        <w:t>Timing of Tour:</w:t>
      </w:r>
      <w:r w:rsidRPr="00A82DE9">
        <w:rPr>
          <w:sz w:val="20"/>
          <w:szCs w:val="20"/>
        </w:rPr>
        <w:t xml:space="preserve"> </w:t>
      </w:r>
      <w:r w:rsidR="00D81181" w:rsidRPr="00A82DE9">
        <w:rPr>
          <w:sz w:val="20"/>
          <w:szCs w:val="20"/>
        </w:rPr>
        <w:t>Foreign tours must take place during a published vacation period, including all travel t</w:t>
      </w:r>
      <w:r w:rsidR="00DB4B64">
        <w:rPr>
          <w:sz w:val="20"/>
          <w:szCs w:val="20"/>
        </w:rPr>
        <w:t xml:space="preserve">o and from </w:t>
      </w:r>
      <w:r w:rsidR="00D81181" w:rsidRPr="00A82DE9">
        <w:rPr>
          <w:sz w:val="20"/>
          <w:szCs w:val="20"/>
        </w:rPr>
        <w:t>(Bylaw 17.29.1.3).</w:t>
      </w:r>
      <w:r w:rsidR="00DB4B64">
        <w:rPr>
          <w:sz w:val="20"/>
          <w:szCs w:val="20"/>
        </w:rPr>
        <w:t xml:space="preserve"> </w:t>
      </w:r>
      <w:r w:rsidR="00DB4B64" w:rsidRPr="00A82DE9">
        <w:rPr>
          <w:sz w:val="20"/>
          <w:szCs w:val="20"/>
        </w:rPr>
        <w:t>An institution may participate in a foreign tour in each sport once every three years.</w:t>
      </w:r>
      <w:r w:rsidR="00DB4B64">
        <w:rPr>
          <w:sz w:val="20"/>
          <w:szCs w:val="20"/>
        </w:rPr>
        <w:t xml:space="preserve"> (Bylaw 17.29.1.4).</w:t>
      </w:r>
    </w:p>
    <w:p w:rsidR="00C740EA" w:rsidRPr="00A82DE9" w:rsidRDefault="00D81181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ab/>
      </w:r>
    </w:p>
    <w:p w:rsidR="00C740EA" w:rsidRPr="00A82DE9" w:rsidRDefault="00C740EA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ab/>
        <w:t>Dates of published vacation period __________________</w:t>
      </w:r>
      <w:r w:rsidR="0086564C">
        <w:rPr>
          <w:sz w:val="20"/>
          <w:szCs w:val="20"/>
        </w:rPr>
        <w:t>__________</w:t>
      </w:r>
      <w:r w:rsidRPr="00A82DE9">
        <w:rPr>
          <w:sz w:val="20"/>
          <w:szCs w:val="20"/>
        </w:rPr>
        <w:t>__________</w:t>
      </w:r>
    </w:p>
    <w:p w:rsidR="00C740EA" w:rsidRPr="00A82DE9" w:rsidRDefault="00C740EA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</w:p>
    <w:p w:rsidR="00C740EA" w:rsidRPr="00A82DE9" w:rsidRDefault="00C740EA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ab/>
        <w:t>Previous Tour _________________________</w:t>
      </w:r>
      <w:r w:rsidR="0086564C">
        <w:rPr>
          <w:sz w:val="20"/>
          <w:szCs w:val="20"/>
        </w:rPr>
        <w:t>_________</w:t>
      </w:r>
      <w:r w:rsidRPr="00A82DE9">
        <w:rPr>
          <w:sz w:val="20"/>
          <w:szCs w:val="20"/>
        </w:rPr>
        <w:t>____________________</w:t>
      </w:r>
    </w:p>
    <w:p w:rsidR="00C740EA" w:rsidRPr="00A82DE9" w:rsidRDefault="00C740EA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</w:p>
    <w:p w:rsidR="00C740EA" w:rsidRPr="00A82DE9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b/>
          <w:sz w:val="20"/>
          <w:szCs w:val="20"/>
        </w:rPr>
        <w:t>Eligibility for a Foreign Tour:</w:t>
      </w:r>
      <w:r w:rsidRPr="00A82DE9">
        <w:rPr>
          <w:sz w:val="20"/>
          <w:szCs w:val="20"/>
        </w:rPr>
        <w:t xml:space="preserve"> </w:t>
      </w:r>
      <w:r w:rsidR="00C740EA" w:rsidRPr="00A82DE9">
        <w:rPr>
          <w:sz w:val="20"/>
          <w:szCs w:val="20"/>
        </w:rPr>
        <w:t xml:space="preserve">All student-athletes must have been eligible during the previous academic year or shall have been enrolled as a full-time student during the previous academic year and have established </w:t>
      </w:r>
      <w:r w:rsidR="00A82DE9">
        <w:rPr>
          <w:sz w:val="20"/>
          <w:szCs w:val="20"/>
        </w:rPr>
        <w:t>that they are</w:t>
      </w:r>
      <w:r w:rsidR="00C740EA" w:rsidRPr="00A82DE9">
        <w:rPr>
          <w:sz w:val="20"/>
          <w:szCs w:val="20"/>
        </w:rPr>
        <w:t xml:space="preserve"> eligible for competition the </w:t>
      </w:r>
      <w:r w:rsidR="00A82DE9">
        <w:rPr>
          <w:sz w:val="20"/>
          <w:szCs w:val="20"/>
        </w:rPr>
        <w:t xml:space="preserve">next </w:t>
      </w:r>
      <w:r w:rsidR="00C740EA" w:rsidRPr="00A82DE9">
        <w:rPr>
          <w:sz w:val="20"/>
          <w:szCs w:val="20"/>
        </w:rPr>
        <w:t>academic year (summer tours); or the student-athletes shall be regularly enrolled in the institution and eligible for intercollegiate competition (academic year tours) (Bylaw 17.29.1.5).</w:t>
      </w:r>
      <w:r w:rsidR="00A82DE9">
        <w:rPr>
          <w:sz w:val="20"/>
          <w:szCs w:val="20"/>
        </w:rPr>
        <w:t xml:space="preserve"> </w:t>
      </w:r>
      <w:r w:rsidR="00C740EA" w:rsidRPr="00A82DE9">
        <w:rPr>
          <w:sz w:val="20"/>
          <w:szCs w:val="20"/>
        </w:rPr>
        <w:t xml:space="preserve">Incoming student-athletes are not eligible for a foreign tour until after the first date of practice or first day of classes, whichever </w:t>
      </w:r>
      <w:r w:rsidRPr="00A82DE9">
        <w:rPr>
          <w:sz w:val="20"/>
          <w:szCs w:val="20"/>
        </w:rPr>
        <w:t>comes first (Bylaw 17.29.1.5.1).</w:t>
      </w:r>
    </w:p>
    <w:p w:rsidR="00C740EA" w:rsidRPr="00A82DE9" w:rsidRDefault="00C740EA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ab/>
      </w:r>
    </w:p>
    <w:p w:rsidR="00C740EA" w:rsidRPr="00A82DE9" w:rsidRDefault="00C740EA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ab/>
        <w:t>Date student-athletes were certified for the foreign tour ________</w:t>
      </w:r>
      <w:r w:rsidR="00A82DE9">
        <w:rPr>
          <w:sz w:val="20"/>
          <w:szCs w:val="20"/>
        </w:rPr>
        <w:t>___________</w:t>
      </w:r>
      <w:r w:rsidRPr="00A82DE9">
        <w:rPr>
          <w:sz w:val="20"/>
          <w:szCs w:val="20"/>
        </w:rPr>
        <w:t>________</w:t>
      </w:r>
    </w:p>
    <w:p w:rsidR="00ED696D" w:rsidRPr="00A82DE9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</w:p>
    <w:p w:rsidR="00ED696D" w:rsidRPr="00A82DE9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b/>
          <w:sz w:val="20"/>
          <w:szCs w:val="20"/>
        </w:rPr>
        <w:t xml:space="preserve">Practice: </w:t>
      </w:r>
      <w:r w:rsidRPr="00A82DE9">
        <w:rPr>
          <w:sz w:val="20"/>
          <w:szCs w:val="20"/>
        </w:rPr>
        <w:t>Institutions may engage in 10 days of practice before departure of a foreign tour. (17.29.1.6)</w:t>
      </w:r>
    </w:p>
    <w:p w:rsidR="00A82DE9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ab/>
      </w:r>
    </w:p>
    <w:p w:rsidR="00ED696D" w:rsidRPr="00A82DE9" w:rsidRDefault="00ED696D" w:rsidP="00A82DE9">
      <w:pPr>
        <w:pStyle w:val="level2"/>
        <w:shd w:val="clear" w:color="auto" w:fill="FFFFFF"/>
        <w:spacing w:before="0" w:beforeAutospacing="0" w:after="75" w:afterAutospacing="0"/>
        <w:ind w:firstLine="72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>Dates of Practice _________________________________________________________</w:t>
      </w:r>
    </w:p>
    <w:p w:rsidR="00ED696D" w:rsidRPr="00A82DE9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</w:p>
    <w:p w:rsidR="00ED696D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b/>
          <w:sz w:val="20"/>
          <w:szCs w:val="20"/>
        </w:rPr>
        <w:t>Competition:</w:t>
      </w:r>
      <w:r w:rsidRPr="00A82DE9">
        <w:rPr>
          <w:sz w:val="20"/>
          <w:szCs w:val="20"/>
        </w:rPr>
        <w:t xml:space="preserve"> An institution is limited to a maximum of three football games, 10 basketball games or 10 contests or dates of competition in other sports (Bylaw 17.29.1.7)</w:t>
      </w:r>
    </w:p>
    <w:p w:rsid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</w:p>
    <w:p w:rsidR="00A82DE9" w:rsidRP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Dates of Competition ______________________________________________________</w:t>
      </w:r>
    </w:p>
    <w:p w:rsidR="00ED696D" w:rsidRPr="00A82DE9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</w:p>
    <w:p w:rsidR="00ED696D" w:rsidRPr="00A82DE9" w:rsidRDefault="00ED696D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b/>
          <w:sz w:val="20"/>
          <w:szCs w:val="20"/>
        </w:rPr>
        <w:t>Expenses:</w:t>
      </w:r>
      <w:r w:rsidRPr="00A82DE9">
        <w:rPr>
          <w:sz w:val="20"/>
          <w:szCs w:val="20"/>
        </w:rPr>
        <w:t xml:space="preserve"> Per Diem-$30 per day to cover unitemized incidental expenses for a maximum of 21 days (Bylaw 17.29.1.9.1</w:t>
      </w:r>
      <w:r w:rsidR="00A82DE9" w:rsidRPr="00A82DE9">
        <w:rPr>
          <w:sz w:val="20"/>
          <w:szCs w:val="20"/>
        </w:rPr>
        <w:t>).</w:t>
      </w:r>
    </w:p>
    <w:p w:rsidR="00A82DE9" w:rsidRP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 xml:space="preserve">Transportation- </w:t>
      </w:r>
      <w:r w:rsidR="0086564C">
        <w:rPr>
          <w:sz w:val="20"/>
          <w:szCs w:val="20"/>
        </w:rPr>
        <w:t>No</w:t>
      </w:r>
      <w:r w:rsidRPr="00A82DE9">
        <w:rPr>
          <w:sz w:val="20"/>
          <w:szCs w:val="20"/>
        </w:rPr>
        <w:t xml:space="preserve"> transportation expenses to return home for a student-athlete who remains in the foreign country after the foreign tour is completed (Bylaw 17.29.1.9.2).</w:t>
      </w:r>
    </w:p>
    <w:p w:rsidR="00A82DE9" w:rsidRP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 xml:space="preserve">Passports- </w:t>
      </w:r>
      <w:r w:rsidR="0086564C">
        <w:rPr>
          <w:sz w:val="20"/>
          <w:szCs w:val="20"/>
        </w:rPr>
        <w:t xml:space="preserve">Permissible to provide to </w:t>
      </w:r>
      <w:r w:rsidRPr="00A82DE9">
        <w:rPr>
          <w:sz w:val="20"/>
          <w:szCs w:val="20"/>
        </w:rPr>
        <w:t xml:space="preserve">student-athletes </w:t>
      </w:r>
      <w:r w:rsidR="0086564C">
        <w:rPr>
          <w:sz w:val="20"/>
          <w:szCs w:val="20"/>
        </w:rPr>
        <w:t>when</w:t>
      </w:r>
      <w:r w:rsidRPr="00A82DE9">
        <w:rPr>
          <w:sz w:val="20"/>
          <w:szCs w:val="20"/>
        </w:rPr>
        <w:t xml:space="preserve"> required for </w:t>
      </w:r>
      <w:r w:rsidR="0086564C">
        <w:rPr>
          <w:sz w:val="20"/>
          <w:szCs w:val="20"/>
        </w:rPr>
        <w:t xml:space="preserve">foreign tour </w:t>
      </w:r>
      <w:r w:rsidRPr="00A82DE9">
        <w:rPr>
          <w:sz w:val="20"/>
          <w:szCs w:val="20"/>
        </w:rPr>
        <w:t>travel (Bylaw 17.29.1.9.3).</w:t>
      </w:r>
    </w:p>
    <w:p w:rsidR="00A82DE9" w:rsidRP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</w:p>
    <w:p w:rsid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>Th</w:t>
      </w:r>
      <w:r w:rsidR="0086564C">
        <w:rPr>
          <w:sz w:val="20"/>
          <w:szCs w:val="20"/>
        </w:rPr>
        <w:t>e above tour has been certified.</w:t>
      </w:r>
    </w:p>
    <w:p w:rsidR="00DB4B64" w:rsidRPr="00A82DE9" w:rsidRDefault="00DB4B64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</w:p>
    <w:p w:rsidR="00A82DE9" w:rsidRP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  <w:t>__________</w:t>
      </w:r>
      <w:r>
        <w:rPr>
          <w:sz w:val="20"/>
          <w:szCs w:val="20"/>
        </w:rPr>
        <w:tab/>
        <w:t>___________________________________</w:t>
      </w:r>
    </w:p>
    <w:p w:rsidR="00A82DE9" w:rsidRP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>Signature</w:t>
      </w:r>
      <w:r w:rsidRPr="00A82DE9">
        <w:rPr>
          <w:sz w:val="20"/>
          <w:szCs w:val="20"/>
        </w:rPr>
        <w:tab/>
      </w:r>
      <w:r w:rsidRPr="00A82DE9">
        <w:rPr>
          <w:sz w:val="20"/>
          <w:szCs w:val="20"/>
        </w:rPr>
        <w:tab/>
      </w:r>
      <w:r w:rsidRPr="00A82DE9">
        <w:rPr>
          <w:sz w:val="20"/>
          <w:szCs w:val="20"/>
        </w:rPr>
        <w:tab/>
      </w:r>
      <w:r w:rsidRPr="00A82DE9">
        <w:rPr>
          <w:sz w:val="20"/>
          <w:szCs w:val="20"/>
        </w:rPr>
        <w:tab/>
      </w:r>
      <w:r w:rsidRPr="00A82DE9">
        <w:rPr>
          <w:sz w:val="20"/>
          <w:szCs w:val="20"/>
        </w:rPr>
        <w:tab/>
      </w:r>
      <w:r w:rsidRPr="00A82DE9">
        <w:rPr>
          <w:sz w:val="20"/>
          <w:szCs w:val="20"/>
        </w:rPr>
        <w:tab/>
      </w:r>
      <w:r w:rsidRPr="00A82DE9">
        <w:rPr>
          <w:sz w:val="20"/>
          <w:szCs w:val="20"/>
        </w:rPr>
        <w:tab/>
        <w:t>Date</w:t>
      </w:r>
    </w:p>
    <w:p w:rsid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</w:p>
    <w:p w:rsidR="00A82DE9" w:rsidRPr="00A82DE9" w:rsidRDefault="00A82DE9" w:rsidP="00D81181">
      <w:pPr>
        <w:pStyle w:val="level2"/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A82DE9">
        <w:rPr>
          <w:sz w:val="20"/>
          <w:szCs w:val="20"/>
        </w:rPr>
        <w:t>__________________________________________</w:t>
      </w:r>
      <w:r w:rsidRPr="00A82DE9">
        <w:rPr>
          <w:sz w:val="20"/>
          <w:szCs w:val="20"/>
        </w:rPr>
        <w:tab/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ab/>
        <w:t>___________________________________</w:t>
      </w:r>
    </w:p>
    <w:p w:rsidR="00A82DE9" w:rsidRPr="00A82DE9" w:rsidRDefault="00A82DE9" w:rsidP="00D81181">
      <w:pPr>
        <w:rPr>
          <w:rFonts w:ascii="Times New Roman" w:hAnsi="Times New Roman" w:cs="Times New Roman"/>
          <w:sz w:val="20"/>
          <w:szCs w:val="20"/>
        </w:rPr>
      </w:pPr>
      <w:r w:rsidRPr="00A82DE9">
        <w:rPr>
          <w:rFonts w:ascii="Times New Roman" w:hAnsi="Times New Roman" w:cs="Times New Roman"/>
          <w:sz w:val="20"/>
          <w:szCs w:val="20"/>
        </w:rPr>
        <w:t>Print Name</w:t>
      </w:r>
      <w:r w:rsidRPr="00A82DE9">
        <w:rPr>
          <w:rFonts w:ascii="Times New Roman" w:hAnsi="Times New Roman" w:cs="Times New Roman"/>
          <w:sz w:val="20"/>
          <w:szCs w:val="20"/>
        </w:rPr>
        <w:tab/>
      </w:r>
      <w:r w:rsidRPr="00A82DE9">
        <w:rPr>
          <w:rFonts w:ascii="Times New Roman" w:hAnsi="Times New Roman" w:cs="Times New Roman"/>
          <w:sz w:val="20"/>
          <w:szCs w:val="20"/>
        </w:rPr>
        <w:tab/>
      </w:r>
      <w:r w:rsidRPr="00A82DE9">
        <w:rPr>
          <w:rFonts w:ascii="Times New Roman" w:hAnsi="Times New Roman" w:cs="Times New Roman"/>
          <w:sz w:val="20"/>
          <w:szCs w:val="20"/>
        </w:rPr>
        <w:tab/>
      </w:r>
      <w:r w:rsidRPr="00A82DE9">
        <w:rPr>
          <w:rFonts w:ascii="Times New Roman" w:hAnsi="Times New Roman" w:cs="Times New Roman"/>
          <w:sz w:val="20"/>
          <w:szCs w:val="20"/>
        </w:rPr>
        <w:tab/>
      </w:r>
      <w:r w:rsidRPr="00A82DE9">
        <w:rPr>
          <w:rFonts w:ascii="Times New Roman" w:hAnsi="Times New Roman" w:cs="Times New Roman"/>
          <w:sz w:val="20"/>
          <w:szCs w:val="20"/>
        </w:rPr>
        <w:tab/>
      </w:r>
      <w:r w:rsidRPr="00A82DE9">
        <w:rPr>
          <w:rFonts w:ascii="Times New Roman" w:hAnsi="Times New Roman" w:cs="Times New Roman"/>
          <w:sz w:val="20"/>
          <w:szCs w:val="20"/>
        </w:rPr>
        <w:tab/>
      </w:r>
      <w:r w:rsidRPr="00A82DE9">
        <w:rPr>
          <w:rFonts w:ascii="Times New Roman" w:hAnsi="Times New Roman" w:cs="Times New Roman"/>
          <w:sz w:val="20"/>
          <w:szCs w:val="20"/>
        </w:rPr>
        <w:tab/>
        <w:t>Title</w:t>
      </w:r>
    </w:p>
    <w:sectPr w:rsidR="00A82DE9" w:rsidRPr="00A82DE9" w:rsidSect="0086564C">
      <w:pgSz w:w="12240" w:h="15840"/>
      <w:pgMar w:top="43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81"/>
    <w:rsid w:val="003803ED"/>
    <w:rsid w:val="0086564C"/>
    <w:rsid w:val="00A82DE9"/>
    <w:rsid w:val="00C740EA"/>
    <w:rsid w:val="00D02AB9"/>
    <w:rsid w:val="00D81181"/>
    <w:rsid w:val="00DB4B64"/>
    <w:rsid w:val="00ED696D"/>
    <w:rsid w:val="00FC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4D0FA-F89E-4537-88B9-D55F9B8E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81"/>
    <w:rPr>
      <w:rFonts w:ascii="Tahoma" w:hAnsi="Tahoma" w:cs="Tahoma"/>
      <w:sz w:val="16"/>
      <w:szCs w:val="16"/>
    </w:rPr>
  </w:style>
  <w:style w:type="paragraph" w:customStyle="1" w:styleId="level2">
    <w:name w:val="level2"/>
    <w:basedOn w:val="Normal"/>
    <w:rsid w:val="00D8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1181"/>
    <w:rPr>
      <w:b/>
      <w:bCs/>
    </w:rPr>
  </w:style>
  <w:style w:type="character" w:styleId="Emphasis">
    <w:name w:val="Emphasis"/>
    <w:basedOn w:val="DefaultParagraphFont"/>
    <w:uiPriority w:val="20"/>
    <w:qFormat/>
    <w:rsid w:val="00D81181"/>
    <w:rPr>
      <w:i/>
      <w:iCs/>
    </w:rPr>
  </w:style>
  <w:style w:type="paragraph" w:customStyle="1" w:styleId="level3">
    <w:name w:val="level3"/>
    <w:basedOn w:val="Normal"/>
    <w:rsid w:val="00D8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1181"/>
    <w:rPr>
      <w:color w:val="0000FF"/>
      <w:u w:val="single"/>
    </w:rPr>
  </w:style>
  <w:style w:type="paragraph" w:customStyle="1" w:styleId="level4">
    <w:name w:val="level4"/>
    <w:basedOn w:val="Normal"/>
    <w:rsid w:val="00D8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5">
    <w:name w:val="level5"/>
    <w:basedOn w:val="Normal"/>
    <w:rsid w:val="00D8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8139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377703747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425229712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823551444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720206250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194082988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324475089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119298875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65299972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1349721051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709695276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1872495366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189224103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785393181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1032192468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  <w:div w:id="814685836">
          <w:marLeft w:val="0"/>
          <w:marRight w:val="150"/>
          <w:marTop w:val="0"/>
          <w:marBottom w:val="0"/>
          <w:divBdr>
            <w:top w:val="single" w:sz="6" w:space="5" w:color="FFFFFF"/>
            <w:left w:val="single" w:sz="6" w:space="5" w:color="FFFFFF"/>
            <w:bottom w:val="single" w:sz="6" w:space="5" w:color="FFFFFF"/>
            <w:right w:val="single" w:sz="6" w:space="5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 Harty</dc:creator>
  <cp:lastModifiedBy>Michael Krizman</cp:lastModifiedBy>
  <cp:revision>3</cp:revision>
  <dcterms:created xsi:type="dcterms:W3CDTF">2020-05-01T18:31:00Z</dcterms:created>
  <dcterms:modified xsi:type="dcterms:W3CDTF">2021-07-16T20:03:00Z</dcterms:modified>
</cp:coreProperties>
</file>